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D548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36"/>
        </w:rPr>
        <w:t>Αρχεία τυχαίας προσπέλασης με εγγραφές σταθερού πλάτους (students.txt)</w:t>
      </w:r>
    </w:p>
    <w:p w14:paraId="56B894C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</w:rPr>
        <w:t>Αναλυτική εξήγηση της άσκησης και του παραδείγματος main.cpp</w:t>
      </w:r>
    </w:p>
    <w:p w14:paraId="12D70340">
      <w:pPr>
        <w:rPr>
          <w:rFonts w:hint="default" w:ascii="Times New Roman" w:hAnsi="Times New Roman" w:cs="Times New Roman"/>
        </w:rPr>
      </w:pPr>
    </w:p>
    <w:p w14:paraId="368BBAB9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Τι θέλουμε να μάθουμε με αυτή την άσκηση</w:t>
      </w:r>
    </w:p>
    <w:p w14:paraId="0A117A3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Η άσκηση στοχεύει να δείξει πώς λειτουργεί η τυχαία (random) πρόσβαση σε ένα αρχείο, όταν κάθε εγγραφή έχει πεδία σταθερού μήκους (fixed-width). Με αυτό το format μπορούμε να υπολογίσουμε με ακρίβεια σε ποιο byte ξεκινά η n-οστή εγγραφή και να μεταβούμε απευθείας σε αυτή, χωρίς να διαβάσουμε τις προηγούμενες εγγραφές.</w:t>
      </w:r>
    </w:p>
    <w:p w14:paraId="634A52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Με την άσκηση επιδιώκεται οι φοιτητές να:</w:t>
      </w:r>
    </w:p>
    <w:p w14:paraId="7CD2EF44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κατανοήσουν τι σημαίνει recordSize και γιατί πρέπει να είναι σταθερό.</w:t>
      </w:r>
    </w:p>
    <w:p w14:paraId="3E309F48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χρησιμοποιήσουν τις συναρτήσεις seekg και seekp για τη μετακίνηση του δείκτη ανάγνωσης και εγγραφής.</w:t>
      </w:r>
    </w:p>
    <w:p w14:paraId="63680303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διακρίνουν τη σειριακή ανάγνωση (getline σε όλο το αρχείο) από την τυχαία πρόσβαση (υπολογισμός offset).</w:t>
      </w:r>
    </w:p>
    <w:p w14:paraId="1B35FF56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δουν πώς υλοποιείται η ανάγνωση (readStudentAt), η προσθήκη (add) και η αντικατάσταση (replace) εγγραφών.</w:t>
      </w:r>
    </w:p>
    <w:p w14:paraId="7D3095F3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Η μορφή του αρχείου students.txt</w:t>
      </w:r>
    </w:p>
    <w:p w14:paraId="4380D21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Κάθε γραμμή του αρχείου αντιστοιχεί σε μία εγγραφή φοιτητή με πεδία σταθερού πλάτους. Δεν χρησιμοποιούνται delimiters (κόμματα, tabs κ.λπ.). Τα κενά χρησιμοποιούνται ως padding.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20"/>
        <w:gridCol w:w="3120"/>
      </w:tblGrid>
      <w:tr w14:paraId="602F7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33DE33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Πεδίο</w:t>
            </w:r>
          </w:p>
        </w:tc>
        <w:tc>
          <w:tcPr>
            <w:tcW w:w="3120" w:type="dxa"/>
          </w:tcPr>
          <w:p w14:paraId="55BF04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Μήκος (χαρακτήρες)</w:t>
            </w:r>
          </w:p>
        </w:tc>
        <w:tc>
          <w:tcPr>
            <w:tcW w:w="3120" w:type="dxa"/>
          </w:tcPr>
          <w:p w14:paraId="7E2184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Σχόλιο</w:t>
            </w:r>
          </w:p>
        </w:tc>
      </w:tr>
      <w:tr w14:paraId="26B73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6DF1F8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id</w:t>
            </w:r>
          </w:p>
        </w:tc>
        <w:tc>
          <w:tcPr>
            <w:tcW w:w="3120" w:type="dxa"/>
          </w:tcPr>
          <w:p w14:paraId="6D6791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120" w:type="dxa"/>
          </w:tcPr>
          <w:p w14:paraId="3CDDEA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Αναγνωριστικό φοιτητή (padding με κενά αν χρειαστεί)</w:t>
            </w:r>
          </w:p>
        </w:tc>
      </w:tr>
      <w:tr w14:paraId="375B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0D2D0C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fName</w:t>
            </w:r>
          </w:p>
        </w:tc>
        <w:tc>
          <w:tcPr>
            <w:tcW w:w="3120" w:type="dxa"/>
          </w:tcPr>
          <w:p w14:paraId="07CF27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  <w:tc>
          <w:tcPr>
            <w:tcW w:w="3120" w:type="dxa"/>
          </w:tcPr>
          <w:p w14:paraId="06A50F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Όνομα φοιτητή</w:t>
            </w:r>
          </w:p>
        </w:tc>
      </w:tr>
      <w:tr w14:paraId="2A90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38D76F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sName</w:t>
            </w:r>
          </w:p>
        </w:tc>
        <w:tc>
          <w:tcPr>
            <w:tcW w:w="3120" w:type="dxa"/>
          </w:tcPr>
          <w:p w14:paraId="4D5343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</w:t>
            </w:r>
          </w:p>
        </w:tc>
        <w:tc>
          <w:tcPr>
            <w:tcW w:w="3120" w:type="dxa"/>
          </w:tcPr>
          <w:p w14:paraId="0B697A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Επώνυμο φοιτητή</w:t>
            </w:r>
          </w:p>
        </w:tc>
      </w:tr>
      <w:tr w14:paraId="4F8C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 w14:paraId="274251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grade</w:t>
            </w:r>
          </w:p>
        </w:tc>
        <w:tc>
          <w:tcPr>
            <w:tcW w:w="3120" w:type="dxa"/>
          </w:tcPr>
          <w:p w14:paraId="2BAE8E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120" w:type="dxa"/>
          </w:tcPr>
          <w:p w14:paraId="15DF13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Βαθμός 0.0–10.0 με 1 δεκαδικό (π.χ. '8.5 ' ή '10.0')</w:t>
            </w:r>
          </w:p>
        </w:tc>
      </w:tr>
    </w:tbl>
    <w:p w14:paraId="62B704E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Συνεπώς, τα δεδομένα ανά εγγραφή είναι 5+20+30+4 = 59 χαρακτήρες (DATA_LEN = 59). Στο τέλος κάθε γραμμής υπάρχει χαρακτήρας αλλαγής γραμμής (newline), ο οποίος μπορεί να είναι:</w:t>
      </w:r>
    </w:p>
    <w:p w14:paraId="5A91CAC8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Unix / Linux / macOS: '\n' (1 byte)</w:t>
      </w:r>
    </w:p>
    <w:p w14:paraId="4878364F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Windows: '\r\n' (2 bytes)</w:t>
      </w:r>
    </w:p>
    <w:p w14:paraId="2A9D844F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Η «καρδιά» της τυχαίας προσπέλασης</w:t>
      </w:r>
    </w:p>
    <w:p w14:paraId="737B0B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Σε αρχεία fixed-width, η θέση στην οποία ξεκινά η εγγραφή με αριθμό recNo (με αρίθμηση που ξεκινά από το 1) υπολογίζεται με τον ακόλουθο τύπο:</w:t>
      </w:r>
    </w:p>
    <w:p w14:paraId="0E1978E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offset = (recNo − 1) × recordSize</w:t>
      </w:r>
    </w:p>
    <w:p w14:paraId="4BC73E5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Όπου recordSize = DATA_LEN + αριθμός bytes του newline. Αν το recordSize υπολογιστεί λανθασμένα, οι seekg/seekp θα μεταφέρουν τον δείκτη σε λάθος θέση και θα διαβαστούν λανθασμένα δεδομένα.</w:t>
      </w:r>
    </w:p>
    <w:p w14:paraId="628EC80D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Γιατί υπάρχει η detectRecordLayout()</w:t>
      </w:r>
    </w:p>
    <w:p w14:paraId="18804B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Η συνάρτηση detectRecordLayout διαβάζει την πρώτη γραμμή του αρχείου και εντοπίζει αν στο τέλος της γραμμής παραμένει ο χαρακτήρας '\r'. Αυτό συμβαίνει συχνά σε αρχεία Windows, διότι η getline αφαιρεί το '\n' αλλά μπορεί να αφήσει το '\r'.</w:t>
      </w:r>
    </w:p>
    <w:p w14:paraId="39B16F8C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Αν εντοπιστεί '\r', το αρχείο χρησιμοποιεί newline '\r\n' και άρα newlineBytes = 2.</w:t>
      </w:r>
    </w:p>
    <w:p w14:paraId="7581EE12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Διαφορετικά, χρησιμοποιείται newline '\n' και newlineBytes = 1.</w:t>
      </w:r>
    </w:p>
    <w:p w14:paraId="5FCF0421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Στη συνέχεια ρυθμίζονται οι μεταβλητές g_newline και g_recordSize.</w:t>
      </w:r>
    </w:p>
    <w:p w14:paraId="710BBD4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Επιπλέον, γίνεται έλεγχος ώστε η πρώτη γραμμή να έχει ακριβώς DATA_LEN χαρακτήρες. Αν όχι, εμφανίζεται προειδοποίηση, διότι αυτό σημαίνει ότι κάποια εγγραφή δεν είναι πραγματικά fixed-width (π.χ. κάποιο πεδίο ξεπερνά το προβλεπόμενο μήκος).</w:t>
      </w:r>
    </w:p>
    <w:p w14:paraId="07235D2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fileHasRecord: έλεγχος ύπαρξης εγγραφής χωρίς σειριακή ανάγνωση</w:t>
      </w:r>
    </w:p>
    <w:p w14:paraId="5090AE7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Η συνάρτηση fileHasRecord είναι μία «γεωμετρική» μέθοδος. Δεν μετρά γραμμές, αλλά ελέγχει αν το αρχείο έχει αρκετά bytes ώστε να περιέχει recNo εγγραφές.</w:t>
      </w:r>
    </w:p>
    <w:p w14:paraId="5A26AD22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Μετακινεί τον δείκτη στο τέλος του αρχείου (seekg(0, ios::end)).</w:t>
      </w:r>
    </w:p>
    <w:p w14:paraId="03A1DA7C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Με την tellg() υπολογίζει το συνολικό μέγεθος του αρχείου σε bytes.</w:t>
      </w:r>
    </w:p>
    <w:p w14:paraId="1BA6434A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Υπολογίζει πόσα bytes απαιτούνται για recNo εγγραφές: need = recNo × g_recordSize.</w:t>
      </w:r>
    </w:p>
    <w:p w14:paraId="5160543C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Επιστρέφει true αν size ≥ need.</w:t>
      </w:r>
    </w:p>
    <w:p w14:paraId="7741999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formatRecord: πώς χτίζεται μία εγγραφή σταθερού πλάτους</w:t>
      </w:r>
    </w:p>
    <w:p w14:paraId="3713C42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Για να λειτουργούν σωστά τα offsets, κάθε εγγραφή που γράφεται στο αρχείο πρέπει να έχει ακριβώς το ίδιο μήκος. Η formatRecord:</w:t>
      </w:r>
    </w:p>
    <w:p w14:paraId="336356DC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κόβει ή συμπληρώνει με κενά κάθε πεδίο στο προβλεπόμενο πλάτος (fitLeft).</w:t>
      </w:r>
    </w:p>
    <w:p w14:paraId="6BD42B01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μετατρέπει τον βαθμό σε πεδίο 4 χαρακτήρων με 1 δεκαδικό (gradeToField).</w:t>
      </w:r>
    </w:p>
    <w:p w14:paraId="78C183B4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προσθέτει το σωστό newline (g_newline), ώστε κάθε γραμμή να έχει ίδιο recordSize.</w:t>
      </w:r>
    </w:p>
    <w:p w14:paraId="4DB46D6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readStudentAt(recNo): τυχαία ανάγνωση μίας εγγραφής</w:t>
      </w:r>
    </w:p>
    <w:p w14:paraId="183DC6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Η συνάρτηση readStudentAt υλοποιεί την τυχαία πρόσβαση ακολουθώντας τέσσερα σαφή βήματα:</w:t>
      </w:r>
    </w:p>
    <w:p w14:paraId="254C7B50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Ανοίγει το αρχείο σε binary mode.</w:t>
      </w:r>
    </w:p>
    <w:p w14:paraId="7735A6BA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Ελέγχει αν υπάρχει η ζητούμενη εγγραφή (fileHasRecord).</w:t>
      </w:r>
    </w:p>
    <w:p w14:paraId="6A16B620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Υπολογίζει το offset = (recNo − 1) × g_recordSize και εκτελεί seekg(offset).</w:t>
      </w:r>
    </w:p>
    <w:p w14:paraId="406F9766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Διαβάζει ακριβώς DATA_LEN bytes και εξάγει τα πεδία με substr.</w:t>
      </w:r>
    </w:p>
    <w:p w14:paraId="04FBBC2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Το string buf προδεσμεύει 59 χαρακτήρες, ώστε η read() να γράψει απευθείας μέσα στο buffer. Στη συνέχεια, τα substr(0,5), substr(5,20), substr(25,30) και substr(55,4) αντιστοιχούν ακριβώς στα πεδία του fixed-width format.</w:t>
      </w:r>
    </w:p>
    <w:p w14:paraId="475B994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 add(st): προσθήκη στο τέλος του αρχείου</w:t>
      </w:r>
    </w:p>
    <w:p w14:paraId="399DFF3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Η συνάρτηση add δεν απαιτεί seekp, διότι γράφει πάντα στο τέλος του αρχείου (ios::app). Σε fixed-width αρχεία, η προσθήκη είναι απλή: γράφεται μία νέα γραμμή ίδιου μήκους.</w:t>
      </w:r>
    </w:p>
    <w:p w14:paraId="6970BF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Προσοχή: αν η formatRecord δεν παράγει εγγραφή ακριβούς μήκους, η τυχαία πρόσβαση θα πάψει να λειτουργεί σωστά.</w:t>
      </w:r>
    </w:p>
    <w:p w14:paraId="0F1B5FF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 replace(recNo, replacement): τυχαία τροποποίηση εγγραφής</w:t>
      </w:r>
    </w:p>
    <w:p w14:paraId="1E1AF94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Η replace είναι το πιο διδακτικό μέρος της άσκησης, καθώς δείχνει πώς μπορούμε να αλλάξουμε την n-οστή εγγραφή χωρίς να ξαναγράψουμε ολόκληρο το αρχείο.</w:t>
      </w:r>
    </w:p>
    <w:p w14:paraId="2B6E6F22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Ανοίγει fstream με ios::in | ios::out για ανάγνωση και εγγραφή.</w:t>
      </w:r>
    </w:p>
    <w:p w14:paraId="2ECDE796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Ελέγχει ότι η εγγραφή υπάρχει, με βάση το μέγεθος του αρχείου.</w:t>
      </w:r>
    </w:p>
    <w:p w14:paraId="5FE06A82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Υπολογίζει το offset = (recNo − 1) × g_recordSize.</w:t>
      </w:r>
    </w:p>
    <w:p w14:paraId="41081BE3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Εκτελεί seekp(offset) και γράφει ακριβώς μία εγγραφή.</w:t>
      </w:r>
    </w:p>
    <w:p w14:paraId="6D014B2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Κρίσιμο σημείο: πρέπει να γραφτεί ακριβώς ο ίδιος αριθμός bytes με αυτόν που αντικαθίσταται. Διαφορετικά, θα μετακινηθούν τα δεδομένα που ακολουθούν και θα χαθεί η σταθερή δομή του αρχείου.</w:t>
      </w:r>
    </w:p>
    <w:p w14:paraId="3025D54E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 Το μενού της main: πειραματισμός στο εργαστήριο</w:t>
      </w:r>
    </w:p>
    <w:p w14:paraId="59845DA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Προτεινόμενη ροή εργαστηρίου:</w:t>
      </w:r>
    </w:p>
    <w:p w14:paraId="17D21C48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Εκτελέστε το πρόγραμμα και επιλέξτε 1. Διαβάστε εγγραφές 1–6 και παρατηρήστε ότι δεν γίνεται σειριακή ανάγνωση.</w:t>
      </w:r>
    </w:p>
    <w:p w14:paraId="2D41247F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Επιλέξτε 2. Προσθέστε έναν νέο φοιτητή και στη συνέχεια διαβάστε την τελευταία εγγραφή.</w:t>
      </w:r>
    </w:p>
    <w:p w14:paraId="496EBC0A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Επιλέξτε 3. Αντικαταστήστε την εγγραφή 3 και επαναδιαβάστε την για επιβεβαίωση.</w:t>
      </w:r>
    </w:p>
    <w:p w14:paraId="3796179E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Ανοίξτε το students.txt με έναν απλό editor και παρατηρήστε ότι όλες οι γραμμές έχουν ίδιο μήκος.</w:t>
      </w:r>
    </w:p>
    <w:p w14:paraId="7730082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 Συνήθεις παγίδες και πώς να τις αποφύγετε</w:t>
      </w:r>
    </w:p>
    <w:p w14:paraId="45C56A65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Λάθος recordSize: αν το αρχείο έχει '\r\n' και υπολογίζεται μόνο '\n', όλα τα offsets θα είναι λανθασμένα.</w:t>
      </w:r>
    </w:p>
    <w:p w14:paraId="21B3DE9C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Πεδίο μεγαλύτερο από το όριο: αν δοθεί όνομα &gt;20 χαρακτήρες, το fitLeft το κόβει — απαιτείται συζήτηση για validation.</w:t>
      </w:r>
    </w:p>
    <w:p w14:paraId="0199EC49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Αρχείο που δεν είναι πραγματικά fixed-width: το substr θα επιστρέψει λανθασμένα τμήματα.</w:t>
      </w:r>
    </w:p>
    <w:p w14:paraId="5A5D50CD">
      <w:pPr>
        <w:pStyle w:val="2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Χρήση text mode: σε ορισμένες πλατφόρμες γίνεται μετατροπή newline. Για random access προτιμάται ios::binary.</w:t>
      </w:r>
    </w:p>
    <w:p w14:paraId="0A109C3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  <w:bookmarkStart w:id="0" w:name="_GoBack"/>
      <w:bookmarkEnd w:id="0"/>
    </w:p>
    <w:p w14:paraId="2C550A9B">
      <w:pPr>
        <w:jc w:val="center"/>
      </w:pPr>
      <w:r>
        <w:rPr>
          <w:b/>
          <w:sz w:val="36"/>
        </w:rPr>
        <w:t>Αναλυτική εξήγηση της detectRecordLayout και του τύπου streamoff</w:t>
      </w:r>
    </w:p>
    <w:p w14:paraId="15BD591C">
      <w:pPr>
        <w:jc w:val="center"/>
      </w:pPr>
      <w:r>
        <w:rPr>
          <w:i/>
        </w:rPr>
        <w:t>Σημειώσεις για αρχεία τυχαίας προσπέλασης (C++)</w:t>
      </w:r>
    </w:p>
    <w:p w14:paraId="7C874A3A"/>
    <w:p w14:paraId="7BA30D4C">
      <w:pPr>
        <w:pStyle w:val="2"/>
      </w:pPr>
      <w:r>
        <w:t>1. Η συνάρτηση detectRecordLayout()</w:t>
      </w:r>
    </w:p>
    <w:p w14:paraId="4A8EE576">
      <w:r>
        <w:t>Η συνάρτηση detectRecordLayout χρησιμοποιείται για να αναγνωρίσει τη φυσική διάταξη κάθε εγγραφής μέσα στο αρχείο, και συγκεκριμένα το είδος του χαρακτήρα αλλαγής γραμμής (newline) που χρησιμοποιείται. Η πληροφορία αυτή είναι απολύτως κρίσιμη στα αρχεία τυχαίας προσπέλασης με εγγραφές σταθερού πλάτους.</w:t>
      </w:r>
    </w:p>
    <w:p w14:paraId="0E165490">
      <w:r>
        <w:t>Στα αρχεία fixed-width, το πρόγραμμα υπολογίζει τη θέση μιας εγγραφής με βάση τον τύπο:</w:t>
      </w:r>
    </w:p>
    <w:p w14:paraId="0B9582EC">
      <w:r>
        <w:t>offset = (αριθμός_εγγραφής − 1) × μέγεθος_εγγραφής</w:t>
      </w:r>
    </w:p>
    <w:p w14:paraId="259C407B">
      <w:r>
        <w:t>Αν το μέγεθος της εγγραφής υπολογιστεί λάθος ακόμη και κατά 1 byte, τότε όλες οι μετακινήσεις με seekg/seekp θα οδηγούν σε λανθασμένα δεδομένα.</w:t>
      </w:r>
    </w:p>
    <w:p w14:paraId="6C16160E">
      <w:pPr>
        <w:pStyle w:val="3"/>
      </w:pPr>
      <w:r>
        <w:t>1.1 Άνοιγμα του αρχείου σε binary mode</w:t>
      </w:r>
    </w:p>
    <w:p w14:paraId="5914BFD9">
      <w:r>
        <w:t>Η detectRecordLayout ανοίγει το αρχείο σε binary mode (ios::binary). Αυτό γίνεται ώστε να μην υπάρξει καμία αυτόματη μετατροπή χαρακτήρων αλλαγής γραμμής από το σύστημα. Η συνάρτηση θέλει να μετρήσει ακριβή bytes και όχι λογικές γραμμές κειμένου.</w:t>
      </w:r>
    </w:p>
    <w:p w14:paraId="6EC6D38A">
      <w:pPr>
        <w:pStyle w:val="3"/>
      </w:pPr>
      <w:r>
        <w:t>1.2 Ανάγνωση της πρώτης γραμμής</w:t>
      </w:r>
    </w:p>
    <w:p w14:paraId="269BBF88">
      <w:r>
        <w:t>Η συνάρτηση διαβάζει μόνο την πρώτη γραμμή του αρχείου με getline. Δεν την ενδιαφέρει το περιεχόμενο των δεδομένων, αλλά η δομή της γραμμής: πόσοι χαρακτήρες δεδομένων υπάρχουν και πώς τερματίζεται η γραμμή.</w:t>
      </w:r>
    </w:p>
    <w:p w14:paraId="30E5BB67">
      <w:pPr>
        <w:pStyle w:val="3"/>
      </w:pPr>
      <w:r>
        <w:t>1.3 Εντοπισμός χαρακτήρα '\r'</w:t>
      </w:r>
    </w:p>
    <w:p w14:paraId="46F10BC4">
      <w:r>
        <w:t>Σε περιβάλλον Windows, οι γραμμές κειμένου τερματίζονται με το ζεύγος χαρακτήρων '\r\n'. Η getline αφαιρεί πάντα τον χαρακτήρα '\n', αλλά μπορεί να αφήσει τον '\r' στο τέλος της συμβολοσειράς. Η detectRecordLayout ελέγχει αν ο τελευταίος χαρακτήρας είναι '\r' ώστε να αναγνωρίσει αυτή την περίπτωση.</w:t>
      </w:r>
    </w:p>
    <w:p w14:paraId="502A2E45">
      <w:r>
        <w:t>Αν βρεθεί '\r', τότε το newline καταλαμβάνει 2 bytes. Διαφορετικά, καταλαμβάνει 1 byte.</w:t>
      </w:r>
    </w:p>
    <w:p w14:paraId="7A928FC3">
      <w:pPr>
        <w:pStyle w:val="3"/>
      </w:pPr>
      <w:r>
        <w:t>1.4 Έλεγχος μήκους εγγραφής</w:t>
      </w:r>
    </w:p>
    <w:p w14:paraId="5A553A27">
      <w:r>
        <w:t>Αφού αφαιρεθεί ο χαρακτήρας '\r' (αν υπάρχει), η συνάρτηση ελέγχει αν το μήκος της γραμμής είναι ίσο με DATA_LEN. Αν όχι, εμφανίζεται προειδοποίηση. Αυτό σημαίνει ότι το αρχείο πιθανόν δεν τηρεί αυστηρά τη λογική των εγγραφών σταθερού πλάτους.</w:t>
      </w:r>
    </w:p>
    <w:p w14:paraId="75F1BC4A">
      <w:pPr>
        <w:pStyle w:val="3"/>
      </w:pPr>
      <w:r>
        <w:t>1.5 Ρύθμιση των g_newline και g_recordSize</w:t>
      </w:r>
    </w:p>
    <w:p w14:paraId="797A57C5">
      <w:r>
        <w:t>Με βάση τα παραπάνω, η detectRecordLayout ρυθμίζει τις καθολικές μεταβλητές g_newline και g_recordSize. Το g_recordSize προκύπτει ως DATA_LEN συν τα bytes του newline και χρησιμοποιείται σε όλες τις πράξεις τυχαίας προσπέλασης.</w:t>
      </w:r>
    </w:p>
    <w:p w14:paraId="2E3BB4E8">
      <w:pPr>
        <w:pStyle w:val="2"/>
      </w:pPr>
      <w:r>
        <w:t>2. Ο τύπος streamoff</w:t>
      </w:r>
    </w:p>
    <w:p w14:paraId="1604BADD">
      <w:r>
        <w:t>Ο streamoff είναι ένας ειδικός ακέραιος τύπος της C++ που χρησιμοποιείται για να εκφράσει αποστάσεις (offsets) μέσα σε streams, όπως αρχεία. Δεν είναι απλώς ένας int ή long, αλλά ένας τύπος σχεδιασμένος ειδικά για πράξεις εισόδου/εξόδου.</w:t>
      </w:r>
    </w:p>
    <w:p w14:paraId="3B7B1CE6">
      <w:pPr>
        <w:pStyle w:val="3"/>
      </w:pPr>
      <w:r>
        <w:t>2.1 Γιατί δεν χρησιμοποιούμε int ή long</w:t>
      </w:r>
    </w:p>
    <w:p w14:paraId="51B0C6E8">
      <w:r>
        <w:t>Η χρήση τύπων όπως int ή long για offsets αρχείων δεν είναι ασφαλής. Το int συνήθως περιορίζεται στα 2GB, ενώ το long έχει διαφορετικό μέγεθος ανά πλατφόρμα. Η C++ δεν εγγυάται ότι αυτοί οι τύποι επαρκούν για μεγάλα αρχεία.</w:t>
      </w:r>
    </w:p>
    <w:p w14:paraId="68028654">
      <w:pPr>
        <w:pStyle w:val="3"/>
      </w:pPr>
      <w:r>
        <w:t>2.2 Τι εκφράζει ο streamoff</w:t>
      </w:r>
    </w:p>
    <w:p w14:paraId="39C83344">
      <w:r>
        <w:t>Ο streamoff εκφράζει μια μετατόπιση σε bytes μέσα σε ένα stream. Χρησιμοποιείται σε συναρτήσεις όπως seekg, seekp και σε πράξεις με τις tellg και tellp.</w:t>
      </w:r>
    </w:p>
    <w:p w14:paraId="75BB0DC2">
      <w:pPr>
        <w:pStyle w:val="3"/>
      </w:pPr>
      <w:r>
        <w:t>2.3 Χρήση του streamoff στον υπολογισμό offsets</w:t>
      </w:r>
    </w:p>
    <w:p w14:paraId="17431939">
      <w:r>
        <w:t>Στα αρχεία τυχαίας προσπέλασης, ο streamoff χρησιμοποιείται για να υπολογιστεί η ακριβής θέση μιας εγγραφής. Για παράδειγμα:</w:t>
      </w:r>
    </w:p>
    <w:p w14:paraId="1F64977A">
      <w:r>
        <w:t>streamoff offset = (recNo − 1) × g_recordSize;</w:t>
      </w:r>
    </w:p>
    <w:p w14:paraId="0491381E">
      <w:r>
        <w:t>Η χρήση του streamoff εξασφαλίζει ότι ο υπολογισμός γίνεται με επαρκή ακρίβεια και χωρίς υπερχειλίσεις, ακόμη και για πολύ μεγάλα αρχεία.</w:t>
      </w:r>
    </w:p>
    <w:p w14:paraId="5F5C105A">
      <w:pPr>
        <w:pStyle w:val="3"/>
      </w:pPr>
      <w:r>
        <w:t>2.4 Σχέση streamoff και streampos</w:t>
      </w:r>
    </w:p>
    <w:p w14:paraId="36796B32">
      <w:r>
        <w:t>Ο streamoff εκφράζει απόσταση, ενώ ο streampos εκφράζει απόλυτη θέση μέσα στο stream. Στην πράξη, ο streampos μπορεί να θεωρηθεί ως μια θέση, και ο streamoff ως μια μετατόπιση από αυτή τη θέση.</w:t>
      </w:r>
    </w:p>
    <w:p w14:paraId="655A0EFA">
      <w:pPr>
        <w:pStyle w:val="2"/>
      </w:pPr>
      <w:r>
        <w:t>3. Εκπαιδευτικό συμπέρασμα</w:t>
      </w:r>
    </w:p>
    <w:p w14:paraId="5013EF83">
      <w:r>
        <w:t>Η detectRecordLayout και ο τύπος streamoff αποτελούν θεμέλια για την υλοποίηση αρχείων τυχαίας προσπέλασης. Η πρώτη εξασφαλίζει σωστή κατανόηση της φυσικής δομής του αρχείου, ενώ ο δεύτερος εξασφαλίζει ασφαλείς και φορητούς υπολογισμούς offsets. Χωρίς αυτά τα δύο, η τυχαία προσπέλαση δεν μπορεί να λειτουργήσει αξιόπιστα.</w:t>
      </w:r>
    </w:p>
    <w:p w14:paraId="56E9BA3B">
      <w:pPr>
        <w:pStyle w:val="2"/>
        <w:rPr>
          <w:rFonts w:hint="default" w:ascii="Times New Roman" w:hAnsi="Times New Roman" w:cs="Times New Roman"/>
        </w:rPr>
      </w:pPr>
    </w:p>
    <w:p w14:paraId="669B0E5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Μικρές ασκήσεις για εμπέδωση</w:t>
      </w:r>
    </w:p>
    <w:p w14:paraId="30C1A0AF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Υπολογίστε χειροκίνητα ποιο offset έχει η 5η εγγραφή αν g_recordSize = 60 και επαληθεύστε με debug εκτυπώσεις.</w:t>
      </w:r>
    </w:p>
    <w:p w14:paraId="7E645944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Προσθέστε συνάρτηση countRecords() που επιστρέφει το πλήθος εγγραφών ως size / g_recordSize.</w:t>
      </w:r>
    </w:p>
    <w:p w14:paraId="794476B9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Τροποποιήστε μόνο τον βαθμό μιας εγγραφής: υπολογίστε offsetGrade = offset + 55 και γράψτε 4 bytes.</w:t>
      </w:r>
    </w:p>
    <w:p w14:paraId="0EC26A74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Μετατρέψτε το αρχείο σε binary fixed-size struct και συγκρίνετε με το text fixed-width.</w:t>
      </w:r>
    </w:p>
    <w:p w14:paraId="3C458F7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Τέλος σημειώσεων.</w:t>
      </w:r>
    </w:p>
    <w:sectPr>
      <w:pgSz w:w="12240" w:h="15840"/>
      <w:pgMar w:top="1296" w:right="1440" w:bottom="1296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4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7"/>
    <w:unhideWhenUsed/>
    <w:qFormat/>
    <w:uiPriority w:val="99"/>
    <w:pPr>
      <w:spacing w:after="120"/>
    </w:pPr>
  </w:style>
  <w:style w:type="paragraph" w:styleId="14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9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TML Code"/>
    <w:basedOn w:val="11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21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22">
    <w:name w:val="List"/>
    <w:basedOn w:val="1"/>
    <w:unhideWhenUsed/>
    <w:uiPriority w:val="99"/>
    <w:pPr>
      <w:ind w:left="360" w:hanging="360"/>
      <w:contextualSpacing/>
    </w:pPr>
  </w:style>
  <w:style w:type="paragraph" w:styleId="23">
    <w:name w:val="List 2"/>
    <w:basedOn w:val="1"/>
    <w:unhideWhenUsed/>
    <w:uiPriority w:val="99"/>
    <w:pPr>
      <w:ind w:left="720" w:hanging="360"/>
      <w:contextualSpacing/>
    </w:pPr>
  </w:style>
  <w:style w:type="paragraph" w:styleId="2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5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6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7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8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2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3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4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36">
    <w:name w:val="Strong"/>
    <w:basedOn w:val="11"/>
    <w:qFormat/>
    <w:uiPriority w:val="22"/>
    <w:rPr>
      <w:b/>
      <w:bCs/>
    </w:rPr>
  </w:style>
  <w:style w:type="paragraph" w:styleId="3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40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1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2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3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4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5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6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7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8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9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0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1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3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4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5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6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7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8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9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0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1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8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6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7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8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9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80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1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2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90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1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2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3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6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4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5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6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7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8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9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0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2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3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7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1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4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5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6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7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8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9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0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1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2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3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4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5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6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7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8">
    <w:name w:val="Header Char"/>
    <w:basedOn w:val="11"/>
    <w:link w:val="19"/>
    <w:uiPriority w:val="99"/>
  </w:style>
  <w:style w:type="character" w:customStyle="1" w:styleId="139">
    <w:name w:val="Footer Char"/>
    <w:basedOn w:val="11"/>
    <w:link w:val="18"/>
    <w:uiPriority w:val="99"/>
  </w:style>
  <w:style w:type="paragraph" w:styleId="1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1"/>
    <w:link w:val="39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1"/>
    <w:link w:val="3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1"/>
    <w:link w:val="13"/>
    <w:qFormat/>
    <w:uiPriority w:val="99"/>
  </w:style>
  <w:style w:type="character" w:customStyle="1" w:styleId="148">
    <w:name w:val="Body Text 2 Char"/>
    <w:basedOn w:val="11"/>
    <w:link w:val="14"/>
    <w:qFormat/>
    <w:uiPriority w:val="99"/>
  </w:style>
  <w:style w:type="character" w:customStyle="1" w:styleId="149">
    <w:name w:val="Body Text 3 Char"/>
    <w:basedOn w:val="11"/>
    <w:link w:val="15"/>
    <w:uiPriority w:val="99"/>
    <w:rPr>
      <w:sz w:val="16"/>
      <w:szCs w:val="16"/>
    </w:rPr>
  </w:style>
  <w:style w:type="character" w:customStyle="1" w:styleId="150">
    <w:name w:val="Macro Text Char"/>
    <w:basedOn w:val="11"/>
    <w:link w:val="34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1"/>
    <w:link w:val="1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1"/>
    <w:link w:val="1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2026-01-08T06:10:57Z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59C3671DFEC649C384CC1BCC8EFD678D_13</vt:lpwstr>
  </property>
</Properties>
</file>